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616" w:rsidRDefault="00DC282B" w:rsidP="00DC282B">
      <w:pPr>
        <w:pStyle w:val="20"/>
        <w:keepNext/>
        <w:keepLines/>
        <w:shd w:val="clear" w:color="auto" w:fill="auto"/>
        <w:spacing w:after="308" w:line="360" w:lineRule="auto"/>
        <w:ind w:left="20"/>
      </w:pPr>
      <w:bookmarkStart w:id="0" w:name="bookmark0"/>
      <w:r>
        <w:t>Памятка для молодых специалистов - медицинских работников</w:t>
      </w:r>
      <w:bookmarkEnd w:id="0"/>
    </w:p>
    <w:p w:rsidR="00CF0616" w:rsidRDefault="00DC282B" w:rsidP="00DC282B">
      <w:pPr>
        <w:pStyle w:val="21"/>
        <w:shd w:val="clear" w:color="auto" w:fill="auto"/>
        <w:spacing w:before="0" w:after="304" w:line="360" w:lineRule="auto"/>
        <w:ind w:left="20" w:right="20" w:firstLine="700"/>
      </w:pPr>
      <w:r>
        <w:rPr>
          <w:rStyle w:val="a5"/>
        </w:rPr>
        <w:t xml:space="preserve">В </w:t>
      </w:r>
      <w:r>
        <w:t xml:space="preserve">соответствии с </w:t>
      </w:r>
      <w:r>
        <w:rPr>
          <w:rStyle w:val="a5"/>
        </w:rPr>
        <w:t xml:space="preserve">Законом Саратовской области от 26.11.2009 года № 175-ЗСО </w:t>
      </w:r>
      <w:r>
        <w:t>«О ежемесячной денежной выплате на оплату жилого помещения и коммунальных услуг отдельным категориям граждан, проживающих и</w:t>
      </w:r>
      <w:r>
        <w:t xml:space="preserve"> работающих в сельской местности, рабочих посёлках (посёлках городского типа)» и постановлением Правительства Саратовской области от 22 апреля 2010 г. № 150-п «Об утверждении перечней должностей отдельных категорий граждан, проживающих и работающих в сельс</w:t>
      </w:r>
      <w:r>
        <w:t>кой местности, рабочих поселках (поселках городского типа) и имеющих право на ежемесячную денежную выплату на оплату жилого помещения и коммунальных услуг» медработники получают ежемесячную денежную выплату на оплату жилого помещения и коммунальных услуг.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20" w:firstLine="540"/>
      </w:pPr>
      <w:r>
        <w:rPr>
          <w:rStyle w:val="a5"/>
        </w:rPr>
        <w:t xml:space="preserve">В </w:t>
      </w:r>
      <w:r>
        <w:t xml:space="preserve">соответствии с </w:t>
      </w:r>
      <w:r>
        <w:rPr>
          <w:rStyle w:val="a5"/>
        </w:rPr>
        <w:t xml:space="preserve">Законом Саратовской области от 31 октября 2008 г. № 262-ЗСО </w:t>
      </w:r>
      <w:r>
        <w:t>«Об оплате труда работников государственных учреждений Саратовской области» должностные оклады (ставки заработной платы) повышаются на 25 процентов работникам, работающих в сельск</w:t>
      </w:r>
      <w:r>
        <w:t>ой местности, кроме того, работникам областных государственных учреждений могут быть установлены следующие виды выплат стимулирующего характера: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540" w:right="1960"/>
        <w:jc w:val="left"/>
      </w:pPr>
      <w:r>
        <w:t>выплаты за интенсивность и высокие результаты работы; выплаты за качество выполняемых работ; выплаты за стаж не</w:t>
      </w:r>
      <w:r>
        <w:t>прерывной работы, выслугу лет; премиальные выплаты по итогам работы.</w:t>
      </w:r>
    </w:p>
    <w:p w:rsidR="00CF0616" w:rsidRDefault="00DC282B" w:rsidP="00DC282B">
      <w:pPr>
        <w:pStyle w:val="21"/>
        <w:shd w:val="clear" w:color="auto" w:fill="auto"/>
        <w:spacing w:before="0" w:after="300" w:line="360" w:lineRule="auto"/>
        <w:ind w:left="20" w:right="20" w:firstLine="540"/>
      </w:pPr>
      <w:r>
        <w:t>Выплаты стимулирующего характера работникам областных государственных учреждений производятся с учетом показателей и критериев оценки результативности и качества их работы, определяемых р</w:t>
      </w:r>
      <w:r>
        <w:t>уководителями учреждений с учетом рекомендаций органов исполнительной власти области, осуществляющих функции и полномочия учредителя, и мнения представительных органов работников учреждений.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20" w:firstLine="700"/>
      </w:pPr>
      <w:r>
        <w:t xml:space="preserve">Реализация мероприятий в рамках </w:t>
      </w:r>
      <w:r>
        <w:rPr>
          <w:rStyle w:val="a5"/>
        </w:rPr>
        <w:t xml:space="preserve">проекта «Сельский доктор» </w:t>
      </w:r>
      <w:r>
        <w:t>осущест</w:t>
      </w:r>
      <w:r>
        <w:t>вляется в соответствии с частью 12.1. статьи 51 Федерального закона «Об обязательном медицинском страховании в Российской Федерации», постановлением Правительства Саратовской области от 15 октября 2013 года №545-П «О государственной программе Саратовской о</w:t>
      </w:r>
      <w:r>
        <w:t>бласти «Развитие здравоохранения Саратовской области до 2020 года»» (подпрограмма 6 «Кадровое обеспечение системы здравоохранения») и постановлением Правительства Саратовской области от 7 мая 2014 года № 269-П «О предоставлении дополнительной социальной по</w:t>
      </w:r>
      <w:r>
        <w:t xml:space="preserve">ддержки студентам и интернам государственного </w:t>
      </w:r>
      <w:r>
        <w:lastRenderedPageBreak/>
        <w:t>бюджетного образовательного учреждения высщего профессионального образования «Саратовский государственный медицинский университет имени В.И.Разумовского» Министерства здравоохранения Российской Федерации, молод</w:t>
      </w:r>
      <w:r>
        <w:t>ым специалистам - врачам и средним медицинским работникам областных государственных либо муниципальных медицинских организаций, врачам областных государственных либо муниципальных медицинских организаций для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/>
        <w:jc w:val="left"/>
      </w:pPr>
      <w:r>
        <w:t>профессиональной переподготовки» (приложения № 1</w:t>
      </w:r>
      <w:r>
        <w:t>1 и № 12).</w:t>
      </w:r>
    </w:p>
    <w:p w:rsidR="00CF0616" w:rsidRDefault="00DC282B" w:rsidP="00DC282B">
      <w:pPr>
        <w:pStyle w:val="21"/>
        <w:shd w:val="clear" w:color="auto" w:fill="auto"/>
        <w:spacing w:before="0" w:after="300" w:line="360" w:lineRule="auto"/>
        <w:ind w:left="20" w:right="40" w:firstLine="700"/>
      </w:pPr>
      <w:r>
        <w:t>Возраст участников проекта «Сельский доктор» - до 45 лет, врач должен быть трудоустроен основным сотрудником на полную ставку и отработать в медицинской организации не менее 5 лет.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40" w:firstLine="700"/>
      </w:pPr>
      <w:r>
        <w:t xml:space="preserve">В соответствии с </w:t>
      </w:r>
      <w:r>
        <w:rPr>
          <w:rStyle w:val="a5"/>
        </w:rPr>
        <w:t xml:space="preserve">Законом Саратовской области от 3 августа 2011 года №96-ЗСО </w:t>
      </w:r>
      <w:r>
        <w:t>«О социальной поддержке молодых специалистов учреждений бюджетной сферы в Саратовской области» и постановлением Правительства Саратовской области от 17 октября 2011 года № 567-П врачи по наиболее д</w:t>
      </w:r>
      <w:r>
        <w:t>ефицитным в области специальностям получают социальную поддержку в размере 40 тыс. руб. за 1 год работы, в размере 35 тыс. руб. за 2 год работы, в размере 30 тыс. руб. за 3 год работы.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40" w:firstLine="700"/>
        <w:jc w:val="left"/>
      </w:pPr>
      <w:r>
        <w:t>Дефицитные специальности (должности) по постановлением Правительства Са</w:t>
      </w:r>
      <w:r>
        <w:t>ратовской области от 17 октября 2011 года № 567-П: врач-терапевт участковый, врач-терапевт,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 общей практики (семейный врач),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40" w:firstLine="700"/>
      </w:pPr>
      <w:r>
        <w:t>врач функциональной диагностики, врач-хирург, врач-травматолог- ортопед,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врач-анестезиолог-реаниматолог,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врач-педиатр,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врач-пед</w:t>
      </w:r>
      <w:r>
        <w:t>иатр участковый,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врач-педиатр городской (районный),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 клинической лабораторной диагностики,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 скорой помощи,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врач-психиатр,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врач-психиатр участковый,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врач-психиатр детский,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врач-психиатр детский участковый,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врач-психиатр подростковый,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 xml:space="preserve">врач-психиатр </w:t>
      </w:r>
      <w:r>
        <w:t>подростковый участковый,</w:t>
      </w:r>
    </w:p>
    <w:p w:rsidR="00DC282B" w:rsidRDefault="00DC282B" w:rsidP="00DC282B">
      <w:pPr>
        <w:pStyle w:val="21"/>
        <w:shd w:val="clear" w:color="auto" w:fill="auto"/>
        <w:spacing w:before="0" w:after="0" w:line="360" w:lineRule="auto"/>
        <w:ind w:left="720" w:right="5580"/>
        <w:jc w:val="left"/>
      </w:pPr>
      <w:r>
        <w:t xml:space="preserve">врач-психиатр нарколог, </w:t>
      </w:r>
    </w:p>
    <w:p w:rsidR="00DC282B" w:rsidRDefault="00DC282B" w:rsidP="00DC282B">
      <w:pPr>
        <w:pStyle w:val="21"/>
        <w:shd w:val="clear" w:color="auto" w:fill="auto"/>
        <w:spacing w:before="0" w:after="0" w:line="360" w:lineRule="auto"/>
        <w:ind w:left="720" w:right="5580"/>
        <w:jc w:val="left"/>
      </w:pPr>
      <w:r>
        <w:lastRenderedPageBreak/>
        <w:t xml:space="preserve">врач-фтизиатр, 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720" w:right="5580"/>
        <w:jc w:val="left"/>
      </w:pPr>
      <w:bookmarkStart w:id="1" w:name="_GoBack"/>
      <w:bookmarkEnd w:id="1"/>
      <w:r>
        <w:t>врач-неонатолог.</w:t>
      </w:r>
    </w:p>
    <w:p w:rsidR="00CF0616" w:rsidRDefault="00DC282B" w:rsidP="00DC282B">
      <w:pPr>
        <w:pStyle w:val="21"/>
        <w:shd w:val="clear" w:color="auto" w:fill="auto"/>
        <w:spacing w:before="0" w:after="296" w:line="360" w:lineRule="auto"/>
        <w:ind w:left="20" w:right="40" w:firstLine="700"/>
      </w:pPr>
      <w:r>
        <w:t>Оформление врачей на получение социальной поддержки осуществляется в органе социальной поддержки населения по месту работы врача.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40" w:firstLine="700"/>
      </w:pPr>
      <w:r>
        <w:rPr>
          <w:rStyle w:val="a5"/>
        </w:rPr>
        <w:t>Нормами Жилищного кодекса Российской Федера</w:t>
      </w:r>
      <w:r>
        <w:rPr>
          <w:rStyle w:val="a5"/>
        </w:rPr>
        <w:t xml:space="preserve">ции </w:t>
      </w:r>
      <w:r>
        <w:t>установлено, что органы государственной власти и органы местного самоуправления обеспечивают условия для осуществления прав граждан на жилище в пределах своих полномочий. Жилые помещения по договору социального найма предоставляются из государственного</w:t>
      </w:r>
      <w:r>
        <w:t xml:space="preserve"> или муниципального жилищного фонда гражданам, состоящим на учете в качестве нуждающихся в жилых помещениях, в порядке очередности, исходя из времени принятия на учет (ст. 57 Жилищного кодекса РФ), за исключением установленных данным Кодексов случаев.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40" w:firstLine="700"/>
      </w:pPr>
      <w:r>
        <w:t>Кате</w:t>
      </w:r>
      <w:r>
        <w:t xml:space="preserve">гории граждан и порядок принятия их на учет в качестве нуждающихся в жилых помещениях государственного жилищного фонда области определены </w:t>
      </w:r>
      <w:r>
        <w:rPr>
          <w:rStyle w:val="40"/>
        </w:rPr>
        <w:t xml:space="preserve">Законом Саратовской области от 28 апреля 2005 года № </w:t>
      </w:r>
      <w:r w:rsidRPr="00DC282B">
        <w:rPr>
          <w:rStyle w:val="40"/>
        </w:rPr>
        <w:t>39-3</w:t>
      </w:r>
      <w:r>
        <w:rPr>
          <w:rStyle w:val="40"/>
          <w:lang w:val="en-US"/>
        </w:rPr>
        <w:t>CO</w:t>
      </w:r>
      <w:r w:rsidRPr="00DC282B">
        <w:rPr>
          <w:rStyle w:val="40"/>
        </w:rPr>
        <w:t xml:space="preserve"> </w:t>
      </w:r>
      <w:r>
        <w:rPr>
          <w:rStyle w:val="40"/>
        </w:rPr>
        <w:t>«О предоставлении жилых помещений в Саратовской области».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firstLine="700"/>
      </w:pPr>
      <w:r>
        <w:t>Также на территории области действуют:</w:t>
      </w:r>
    </w:p>
    <w:p w:rsidR="00CF0616" w:rsidRDefault="00DC282B" w:rsidP="00DC282B">
      <w:pPr>
        <w:pStyle w:val="41"/>
        <w:shd w:val="clear" w:color="auto" w:fill="auto"/>
        <w:spacing w:line="360" w:lineRule="auto"/>
        <w:ind w:left="20" w:right="20" w:firstLine="700"/>
      </w:pPr>
      <w:r>
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 до 2020 года </w:t>
      </w:r>
      <w:r>
        <w:rPr>
          <w:rStyle w:val="4"/>
        </w:rPr>
        <w:t>(постановление Правительства Саратовской области от 20.11.2013 № 645-П)</w:t>
      </w:r>
      <w:r>
        <w:rPr>
          <w:rStyle w:val="4"/>
        </w:rPr>
        <w:t>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20" w:firstLine="700"/>
      </w:pPr>
      <w:r>
        <w:rPr>
          <w:rStyle w:val="a5"/>
        </w:rPr>
        <w:t xml:space="preserve">Закон Саратовской области от 31 мая 2011 года № 54-ЗСО </w:t>
      </w:r>
      <w:r>
        <w:t>«О предоставлении меры социальной поддержки гражданам., работникам бюджетной сферы, приобретающим жилые помещения с привлечением заемных средств» (постановление Правительства области от 2 ноября 2011</w:t>
      </w:r>
      <w:r>
        <w:t xml:space="preserve"> года № 606-П),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20" w:firstLine="700"/>
      </w:pPr>
      <w:r>
        <w:rPr>
          <w:rStyle w:val="a5"/>
        </w:rPr>
        <w:t xml:space="preserve">программа «Жилье для российской семьи» </w:t>
      </w:r>
      <w:r>
        <w:t>(постановление Правительства Саратовской области от 14 ноября 2014 года № 634-П).</w:t>
      </w:r>
    </w:p>
    <w:p w:rsidR="00CF0616" w:rsidRDefault="00DC282B" w:rsidP="00DC282B">
      <w:pPr>
        <w:pStyle w:val="21"/>
        <w:shd w:val="clear" w:color="auto" w:fill="auto"/>
        <w:spacing w:before="0" w:after="0" w:line="360" w:lineRule="auto"/>
        <w:ind w:left="20" w:right="20" w:firstLine="700"/>
      </w:pPr>
      <w:r>
        <w:t>Консультацию по жилищным вопросам Вы можете получить на официальном сайте министерства строительства и жилищно-коммунал</w:t>
      </w:r>
      <w:r>
        <w:t xml:space="preserve">ьного хозяйства Саратовской области по адресу: </w:t>
      </w:r>
      <w:hyperlink r:id="rId6" w:history="1">
        <w:r>
          <w:rPr>
            <w:rStyle w:val="a3"/>
          </w:rPr>
          <w:t>www.minstrov.saratov.gov.ru</w:t>
        </w:r>
      </w:hyperlink>
      <w:r w:rsidRPr="00DC282B">
        <w:t>.</w:t>
      </w:r>
    </w:p>
    <w:sectPr w:rsidR="00CF0616" w:rsidSect="00DC282B">
      <w:type w:val="continuous"/>
      <w:pgSz w:w="11909" w:h="16838"/>
      <w:pgMar w:top="580" w:right="1136" w:bottom="58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82B" w:rsidRDefault="00DC282B">
      <w:r>
        <w:separator/>
      </w:r>
    </w:p>
  </w:endnote>
  <w:endnote w:type="continuationSeparator" w:id="0">
    <w:p w:rsidR="00DC282B" w:rsidRDefault="00DC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82B" w:rsidRDefault="00DC282B"/>
  </w:footnote>
  <w:footnote w:type="continuationSeparator" w:id="0">
    <w:p w:rsidR="00DC282B" w:rsidRDefault="00DC282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616"/>
    <w:rsid w:val="00CF0616"/>
    <w:rsid w:val="00DC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AD9C9-17A6-44CE-A4E9-B499629B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">
    <w:name w:val="Основной текст (4) + Не полужирный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420" w:line="0" w:lineRule="atLeast"/>
      <w:ind w:firstLine="70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240" w:after="60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strov.saratov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1</cp:revision>
  <dcterms:created xsi:type="dcterms:W3CDTF">2015-08-18T08:20:00Z</dcterms:created>
  <dcterms:modified xsi:type="dcterms:W3CDTF">2015-08-18T08:22:00Z</dcterms:modified>
</cp:coreProperties>
</file>